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object w:dxaOrig="8265" w:dyaOrig="1728">
          <v:rect xmlns:o="urn:schemas-microsoft-com:office:office" xmlns:v="urn:schemas-microsoft-com:vml" id="rectole0000000000" style="width:413.250000pt;height:86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 HIRE AND MANUFACTURING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0070C0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0070C0"/>
          <w:spacing w:val="0"/>
          <w:position w:val="0"/>
          <w:sz w:val="32"/>
          <w:shd w:fill="auto" w:val="clear"/>
        </w:rPr>
        <w:t xml:space="preserve">$20,000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HOME CONTROL AND AUTOMATION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object w:dxaOrig="8280" w:dyaOrig="6940">
          <v:rect xmlns:o="urn:schemas-microsoft-com:office:office" xmlns:v="urn:schemas-microsoft-com:vml" id="rectole0000000001" style="width:414.000000pt;height:347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The package includes Timed and Auto ON OFF software features from the Server, and 16 channel Controlled Lighting using Windows 10 Tablet.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object w:dxaOrig="8288" w:dyaOrig="2448">
          <v:rect xmlns:o="urn:schemas-microsoft-com:office:office" xmlns:v="urn:schemas-microsoft-com:vml" id="rectole0000000002" style="width:414.400000pt;height:122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object w:dxaOrig="8985" w:dyaOrig="6004">
          <v:rect xmlns:o="urn:schemas-microsoft-com:office:office" xmlns:v="urn:schemas-microsoft-com:vml" id="rectole0000000003" style="width:449.250000pt;height:300.2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52"/>
          <w:shd w:fill="auto" w:val="clear"/>
        </w:rPr>
      </w:pPr>
      <w:r>
        <w:object w:dxaOrig="4464" w:dyaOrig="3096">
          <v:rect xmlns:o="urn:schemas-microsoft-com:office:office" xmlns:v="urn:schemas-microsoft-com:vml" id="rectole0000000004" style="width:223.200000pt;height:154.8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Calibri" w:hAnsi="Calibri" w:cs="Calibri" w:eastAsia="Calibri"/>
          <w:b/>
          <w:color w:val="0000FF"/>
          <w:spacing w:val="0"/>
          <w:position w:val="0"/>
          <w:sz w:val="52"/>
          <w:shd w:fill="auto" w:val="clear"/>
        </w:rPr>
        <w:t xml:space="preserve">Windows NT Technology Professional will be use for I/O Control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FF"/>
          <w:spacing w:val="0"/>
          <w:position w:val="0"/>
          <w:sz w:val="32"/>
          <w:shd w:fill="auto" w:val="clear"/>
        </w:rPr>
        <w:t xml:space="preserve">Motherboard Documentations: </w:t>
      </w:r>
      <w:hyperlink xmlns:r="http://schemas.openxmlformats.org/officeDocument/2006/relationships" r:id="docRId1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https://www.gigabyte.com/ph/Motherboard/GA-H110M-DS2-rev-10/sp#sp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FF"/>
          <w:spacing w:val="0"/>
          <w:position w:val="0"/>
          <w:sz w:val="32"/>
          <w:shd w:fill="auto" w:val="clear"/>
        </w:rPr>
        <w:t xml:space="preserve">BC337: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11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https://www.onsemi.com/pub/Collateral/BC337-D.PDF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Mode="External" Target="https://www.gigabyte.com/ph/Motherboard/GA-H110M-DS2-rev-10/sp#sp" Id="docRId10" Type="http://schemas.openxmlformats.org/officeDocument/2006/relationships/hyperlink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Mode="External" Target="https://www.onsemi.com/pub/Collateral/BC337-D.PDF" Id="docRId11" Type="http://schemas.openxmlformats.org/officeDocument/2006/relationships/hyperlink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2" Type="http://schemas.openxmlformats.org/officeDocument/2006/relationships/numbering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